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eastAsia="en-GB"/>
          <w14:ligatures w14:val="none"/>
        </w:rPr>
      </w:pPr>
      <w:r>
        <w:drawing>
          <wp:anchor behindDoc="0" distT="0" distB="0" distL="0" distR="0" simplePos="0" locked="0" layoutInCell="0" allowOverlap="1" relativeHeight="15">
            <wp:simplePos x="0" y="0"/>
            <wp:positionH relativeFrom="column">
              <wp:posOffset>3704590</wp:posOffset>
            </wp:positionH>
            <wp:positionV relativeFrom="paragraph">
              <wp:posOffset>-95250</wp:posOffset>
            </wp:positionV>
            <wp:extent cx="1989455" cy="198945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en-GB"/>
          <w14:ligatures w14:val="none"/>
        </w:rPr>
        <w:t>M</w:t>
      </w: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eastAsia="en-GB"/>
          <w14:ligatures w14:val="none"/>
        </w:rPr>
        <w:t>OBILE FARM RISK ASSESSMENT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Goats, Rabbits, Chickens &amp; Ducks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 xml:space="preserve">Business Name: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 xml:space="preserve">Paws and Claws Mobile Farm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 xml:space="preserve">Contact Name: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Sean/Becky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Telephone / Email: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Date of Assessment: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1.2.2026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Review Date: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1.2.2027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Activity: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t xml:space="preserve"> Mobile farm animal visits to schools, nurseries, early years settings and events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Location: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t xml:space="preserve"> Client premises (indoors and outdoors where suitable)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732145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51.25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1. Animal Handling – Goats</w:t>
      </w:r>
    </w:p>
    <w:tbl>
      <w:tblPr>
        <w:tblW w:w="902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464"/>
        <w:gridCol w:w="1213"/>
        <w:gridCol w:w="873"/>
        <w:gridCol w:w="4304"/>
        <w:gridCol w:w="1172"/>
      </w:tblGrid>
      <w:tr>
        <w:trPr>
          <w:tblHeader w:val="true"/>
        </w:trPr>
        <w:tc>
          <w:tcPr>
            <w:tcW w:w="146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43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  <w:tc>
          <w:tcPr>
            <w:tcW w:w="117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 After Controls</w:t>
            </w:r>
          </w:p>
        </w:tc>
      </w:tr>
      <w:tr>
        <w:trPr/>
        <w:tc>
          <w:tcPr>
            <w:tcW w:w="146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Head butting, nibbling, stepping on feet</w:t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Children, staff, public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Medium</w:t>
            </w:r>
          </w:p>
        </w:tc>
        <w:tc>
          <w:tcPr>
            <w:tcW w:w="43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Goats are well-handled and accustomed to children. No unsupervised handling. Clear instructions given. Children seated when feeding where possible. Staff supervise closely at all times.</w:t>
            </w:r>
          </w:p>
        </w:tc>
        <w:tc>
          <w:tcPr>
            <w:tcW w:w="117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2. Animal Handling – Rabbits</w:t>
      </w:r>
    </w:p>
    <w:tbl>
      <w:tblPr>
        <w:tblW w:w="902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905"/>
        <w:gridCol w:w="1327"/>
        <w:gridCol w:w="527"/>
        <w:gridCol w:w="4004"/>
        <w:gridCol w:w="1263"/>
      </w:tblGrid>
      <w:tr>
        <w:trPr>
          <w:tblHeader w:val="true"/>
        </w:trPr>
        <w:tc>
          <w:tcPr>
            <w:tcW w:w="19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13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5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40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  <w:tc>
          <w:tcPr>
            <w:tcW w:w="1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 After Controls</w:t>
            </w:r>
          </w:p>
        </w:tc>
      </w:tr>
      <w:tr>
        <w:trPr/>
        <w:tc>
          <w:tcPr>
            <w:tcW w:w="19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Scratches or distress if handled incorrectly</w:t>
            </w:r>
          </w:p>
        </w:tc>
        <w:tc>
          <w:tcPr>
            <w:tcW w:w="13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Children, staff</w:t>
            </w:r>
          </w:p>
        </w:tc>
        <w:tc>
          <w:tcPr>
            <w:tcW w:w="5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40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Rabbits handled by staff or with support. Children taught correct handling. Rabbits kept calm and handled for short periods only.</w:t>
            </w:r>
          </w:p>
        </w:tc>
        <w:tc>
          <w:tcPr>
            <w:tcW w:w="1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3. Animal Handling – Chickens &amp; Ducks</w:t>
      </w:r>
    </w:p>
    <w:tbl>
      <w:tblPr>
        <w:tblW w:w="902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447"/>
        <w:gridCol w:w="1456"/>
        <w:gridCol w:w="527"/>
        <w:gridCol w:w="4228"/>
        <w:gridCol w:w="1368"/>
      </w:tblGrid>
      <w:tr>
        <w:trPr>
          <w:tblHeader w:val="true"/>
        </w:trPr>
        <w:tc>
          <w:tcPr>
            <w:tcW w:w="144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5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422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 After Controls</w:t>
            </w:r>
          </w:p>
        </w:tc>
      </w:tr>
      <w:tr>
        <w:trPr/>
        <w:tc>
          <w:tcPr>
            <w:tcW w:w="144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Pecking or wing flapping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Children, staff</w:t>
            </w:r>
          </w:p>
        </w:tc>
        <w:tc>
          <w:tcPr>
            <w:tcW w:w="5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422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Birds are accustomed to handling. Children shown how to stroke gently. Handling closely supervised.</w:t>
            </w:r>
          </w:p>
        </w:tc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4. Zoonotic Diseases (e.g. E. coli, Salmonella)</w:t>
      </w:r>
    </w:p>
    <w:tbl>
      <w:tblPr>
        <w:tblW w:w="902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244"/>
        <w:gridCol w:w="1264"/>
        <w:gridCol w:w="874"/>
        <w:gridCol w:w="4431"/>
        <w:gridCol w:w="1213"/>
      </w:tblGrid>
      <w:tr>
        <w:trPr>
          <w:tblHeader w:val="true"/>
        </w:trPr>
        <w:tc>
          <w:tcPr>
            <w:tcW w:w="12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44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 After Controls</w:t>
            </w:r>
          </w:p>
        </w:tc>
      </w:tr>
      <w:tr>
        <w:trPr/>
        <w:tc>
          <w:tcPr>
            <w:tcW w:w="12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Illness from animal contact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Children, staff, public</w:t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Medium</w:t>
            </w:r>
          </w:p>
        </w:tc>
        <w:tc>
          <w:tcPr>
            <w:tcW w:w="443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Mandatory hand washing after contact. Hand washing facilities or sanitiser provided. No eating, drinking or hand-to-mouth activity in animal area. Clear signage displayed.</w:t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5. Hand Hygiene</w:t>
      </w:r>
    </w:p>
    <w:tbl>
      <w:tblPr>
        <w:tblW w:w="902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475"/>
        <w:gridCol w:w="1313"/>
        <w:gridCol w:w="873"/>
        <w:gridCol w:w="4113"/>
        <w:gridCol w:w="1252"/>
      </w:tblGrid>
      <w:tr>
        <w:trPr>
          <w:tblHeader w:val="true"/>
        </w:trPr>
        <w:tc>
          <w:tcPr>
            <w:tcW w:w="147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41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 After Controls</w:t>
            </w:r>
          </w:p>
        </w:tc>
      </w:tr>
      <w:tr>
        <w:trPr/>
        <w:tc>
          <w:tcPr>
            <w:tcW w:w="147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Inadequate hand cleaning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Children, staff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Medium</w:t>
            </w:r>
          </w:p>
        </w:tc>
        <w:tc>
          <w:tcPr>
            <w:tcW w:w="41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Hand washing supervised by staff. Anti-bacterial gel used where sinks unavailable. Schools advised in advance of requirements.</w:t>
            </w:r>
          </w:p>
        </w:tc>
        <w:tc>
          <w:tcPr>
            <w:tcW w:w="1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6. Allergies and Asthma</w:t>
      </w:r>
    </w:p>
    <w:tbl>
      <w:tblPr>
        <w:tblW w:w="902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829"/>
        <w:gridCol w:w="1387"/>
        <w:gridCol w:w="527"/>
        <w:gridCol w:w="3970"/>
        <w:gridCol w:w="1313"/>
      </w:tblGrid>
      <w:tr>
        <w:trPr>
          <w:tblHeader w:val="true"/>
        </w:trPr>
        <w:tc>
          <w:tcPr>
            <w:tcW w:w="182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13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5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 After Controls</w:t>
            </w:r>
          </w:p>
        </w:tc>
      </w:tr>
      <w:tr>
        <w:trPr/>
        <w:tc>
          <w:tcPr>
            <w:tcW w:w="182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Reaction to animal dander, hay or straw</w:t>
            </w:r>
          </w:p>
        </w:tc>
        <w:tc>
          <w:tcPr>
            <w:tcW w:w="13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Children, staff</w:t>
            </w:r>
          </w:p>
        </w:tc>
        <w:tc>
          <w:tcPr>
            <w:tcW w:w="5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39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Schools advised to identify allergies beforehand. Animal areas well ventilated. Hand washing after contact.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7. Slips, Trips and Falls</w:t>
      </w:r>
    </w:p>
    <w:tbl>
      <w:tblPr>
        <w:tblW w:w="902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449"/>
        <w:gridCol w:w="1383"/>
        <w:gridCol w:w="874"/>
        <w:gridCol w:w="4013"/>
        <w:gridCol w:w="1307"/>
      </w:tblGrid>
      <w:tr>
        <w:trPr>
          <w:tblHeader w:val="true"/>
        </w:trPr>
        <w:tc>
          <w:tcPr>
            <w:tcW w:w="144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138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40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 After Controls</w:t>
            </w:r>
          </w:p>
        </w:tc>
      </w:tr>
      <w:tr>
        <w:trPr/>
        <w:tc>
          <w:tcPr>
            <w:tcW w:w="144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Mud, straw, uneven surfaces</w:t>
            </w:r>
          </w:p>
        </w:tc>
        <w:tc>
          <w:tcPr>
            <w:tcW w:w="138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Children, staff, public</w:t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Medium</w:t>
            </w:r>
          </w:p>
        </w:tc>
        <w:tc>
          <w:tcPr>
            <w:tcW w:w="401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Area checked prior to setup. Pens kept clean and tidy. Spills cleared promptly. Appropriate footwear advised.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8. Animal Escape</w:t>
      </w:r>
    </w:p>
    <w:tbl>
      <w:tblPr>
        <w:tblW w:w="902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355"/>
        <w:gridCol w:w="1482"/>
        <w:gridCol w:w="527"/>
        <w:gridCol w:w="4273"/>
        <w:gridCol w:w="1389"/>
      </w:tblGrid>
      <w:tr>
        <w:trPr>
          <w:tblHeader w:val="true"/>
        </w:trPr>
        <w:tc>
          <w:tcPr>
            <w:tcW w:w="1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14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5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427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 After Controls</w:t>
            </w:r>
          </w:p>
        </w:tc>
      </w:tr>
      <w:tr>
        <w:trPr/>
        <w:tc>
          <w:tcPr>
            <w:tcW w:w="1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Animals leaving pens</w:t>
            </w:r>
          </w:p>
        </w:tc>
        <w:tc>
          <w:tcPr>
            <w:tcW w:w="148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Children, staff, public</w:t>
            </w:r>
          </w:p>
        </w:tc>
        <w:tc>
          <w:tcPr>
            <w:tcW w:w="5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  <w:tc>
          <w:tcPr>
            <w:tcW w:w="427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Secure pens and fencing used. Animals supervised at all times. Staff trained in safe animal handling.</w:t>
            </w:r>
          </w:p>
        </w:tc>
        <w:tc>
          <w:tcPr>
            <w:tcW w:w="1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9. Waste and Cleaning</w:t>
      </w:r>
    </w:p>
    <w:tbl>
      <w:tblPr>
        <w:tblW w:w="902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502"/>
        <w:gridCol w:w="1480"/>
        <w:gridCol w:w="873"/>
        <w:gridCol w:w="3786"/>
        <w:gridCol w:w="1385"/>
      </w:tblGrid>
      <w:tr>
        <w:trPr>
          <w:tblHeader w:val="true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378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  <w:tc>
          <w:tcPr>
            <w:tcW w:w="1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 After Controls</w:t>
            </w:r>
          </w:p>
        </w:tc>
      </w:tr>
      <w:tr>
        <w:trPr/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Contact with animal waste</w:t>
            </w:r>
          </w:p>
        </w:tc>
        <w:tc>
          <w:tcPr>
            <w:tcW w:w="148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Children, staff</w:t>
            </w:r>
          </w:p>
        </w:tc>
        <w:tc>
          <w:tcPr>
            <w:tcW w:w="87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Medium</w:t>
            </w:r>
          </w:p>
        </w:tc>
        <w:tc>
          <w:tcPr>
            <w:tcW w:w="378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Waste removed promptly. Pens cleaned regularly. Hand washing enforced after contact.</w:t>
            </w:r>
          </w:p>
        </w:tc>
        <w:tc>
          <w:tcPr>
            <w:tcW w:w="1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10. Weather Conditions</w:t>
      </w:r>
    </w:p>
    <w:tbl>
      <w:tblPr>
        <w:tblW w:w="902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1350"/>
        <w:gridCol w:w="1412"/>
        <w:gridCol w:w="874"/>
        <w:gridCol w:w="4044"/>
        <w:gridCol w:w="1346"/>
      </w:tblGrid>
      <w:tr>
        <w:trPr>
          <w:tblHeader w:val="true"/>
        </w:trPr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141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40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  <w:tc>
          <w:tcPr>
            <w:tcW w:w="13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 After Controls</w:t>
            </w:r>
          </w:p>
        </w:tc>
      </w:tr>
      <w:tr>
        <w:trPr/>
        <w:tc>
          <w:tcPr>
            <w:tcW w:w="135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Heat, cold, rain or wind</w:t>
            </w:r>
          </w:p>
        </w:tc>
        <w:tc>
          <w:tcPr>
            <w:tcW w:w="141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Animals, children, staff</w:t>
            </w:r>
          </w:p>
        </w:tc>
        <w:tc>
          <w:tcPr>
            <w:tcW w:w="8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Medium</w:t>
            </w:r>
          </w:p>
        </w:tc>
        <w:tc>
          <w:tcPr>
            <w:tcW w:w="40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Weather monitored in advance. Shade, shelter and water provided. Visits adapted or cancelled if unsafe.</w:t>
            </w:r>
          </w:p>
        </w:tc>
        <w:tc>
          <w:tcPr>
            <w:tcW w:w="134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11. Vehicle Movement</w:t>
      </w:r>
    </w:p>
    <w:tbl>
      <w:tblPr>
        <w:tblW w:w="902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097"/>
        <w:gridCol w:w="1305"/>
        <w:gridCol w:w="875"/>
        <w:gridCol w:w="3504"/>
        <w:gridCol w:w="1245"/>
      </w:tblGrid>
      <w:tr>
        <w:trPr>
          <w:tblHeader w:val="true"/>
        </w:trPr>
        <w:tc>
          <w:tcPr>
            <w:tcW w:w="20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Hazard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Who might be harmed</w:t>
            </w:r>
          </w:p>
        </w:tc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</w:t>
            </w:r>
          </w:p>
        </w:tc>
        <w:tc>
          <w:tcPr>
            <w:tcW w:w="35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Control Measures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Risk After Controls</w:t>
            </w:r>
          </w:p>
        </w:tc>
      </w:tr>
      <w:tr>
        <w:trPr/>
        <w:tc>
          <w:tcPr>
            <w:tcW w:w="20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Loading/unloading animals</w:t>
            </w:r>
          </w:p>
        </w:tc>
        <w:tc>
          <w:tcPr>
            <w:tcW w:w="13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Children, staff</w:t>
            </w:r>
          </w:p>
        </w:tc>
        <w:tc>
          <w:tcPr>
            <w:tcW w:w="87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Medium</w:t>
            </w:r>
          </w:p>
        </w:tc>
        <w:tc>
          <w:tcPr>
            <w:tcW w:w="350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Vehicles parked away from children. Loading and unloading carried out before or after sessions wherever possible.</w:t>
            </w:r>
          </w:p>
        </w:tc>
        <w:tc>
          <w:tcPr>
            <w:tcW w:w="124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en-GB"/>
                <w14:ligatures w14:val="none"/>
              </w:rPr>
              <w:t>Low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1270" cy="19685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0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Emergency Procedures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t>First aid kit available at all visits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t>Mobile phone carried at all times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t>Emergency contact details held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t>School or nursery staff remain responsible for supervising children’s behaviour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t>Any incident recorded and reported to the setting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732145" cy="19685"/>
                <wp:effectExtent l="0" t="0" r="0" b="0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Rectangle 1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51.25pt;height:1.45pt;v-text-anchor:middle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Risk Assessment completed by: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Signature: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en-GB"/>
          <w14:ligatures w14:val="none"/>
        </w:rPr>
        <w:t>Date: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ee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ee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ee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ee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ee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ee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ee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ee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ee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410ee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410ee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410ee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410ee6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410ee6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410ee6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410ee6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410ee6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410ee6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410ee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410ee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410e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10ee6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410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ee6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410ee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ee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ee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ee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410ee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3</Pages>
  <Words>547</Words>
  <Characters>3156</Characters>
  <CharactersWithSpaces>3570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2026-02-03T12:21:00Z</dcterms:created>
  <dc:creator>sharon kaur</dc:creator>
  <dc:description/>
  <dc:language>en-GB</dc:language>
  <cp:lastModifiedBy/>
  <dcterms:modified xsi:type="dcterms:W3CDTF">2026-02-14T10:49:26Z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